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9C" w:rsidRPr="00DC4400" w:rsidRDefault="00975130" w:rsidP="00975130">
      <w:pPr>
        <w:bidi w:val="0"/>
        <w:spacing w:line="360" w:lineRule="auto"/>
        <w:ind w:hanging="851"/>
        <w:rPr>
          <w:rFonts w:asciiTheme="majorBidi" w:hAnsiTheme="majorBidi" w:cstheme="majorBidi"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sz w:val="32"/>
          <w:szCs w:val="32"/>
          <w:u w:val="single"/>
        </w:rPr>
        <w:t>Define</w:t>
      </w:r>
      <w:r w:rsidR="00A7769C" w:rsidRPr="00DC4400">
        <w:rPr>
          <w:rFonts w:asciiTheme="majorBidi" w:hAnsiTheme="majorBidi" w:cstheme="majorBidi"/>
          <w:sz w:val="32"/>
          <w:szCs w:val="32"/>
          <w:u w:val="single"/>
        </w:rPr>
        <w:t>:-</w:t>
      </w:r>
    </w:p>
    <w:p w:rsidR="00A7769C" w:rsidRPr="00DC4400" w:rsidRDefault="00A7769C" w:rsidP="0097513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C4400">
        <w:rPr>
          <w:rFonts w:asciiTheme="majorBidi" w:hAnsiTheme="majorBidi" w:cstheme="majorBidi"/>
          <w:b/>
          <w:bCs/>
          <w:sz w:val="32"/>
          <w:szCs w:val="32"/>
        </w:rPr>
        <w:t xml:space="preserve">High risk neonate </w:t>
      </w:r>
    </w:p>
    <w:p w:rsidR="00DC4400" w:rsidRPr="00DC4400" w:rsidRDefault="00DC4400" w:rsidP="00DC4400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sz w:val="32"/>
          <w:szCs w:val="32"/>
        </w:rPr>
      </w:pPr>
      <w:r w:rsidRPr="00DC4400">
        <w:rPr>
          <w:sz w:val="32"/>
          <w:szCs w:val="32"/>
        </w:rPr>
        <w:t>A neonate exposed to any condition that makes his life in danger.</w:t>
      </w:r>
    </w:p>
    <w:p w:rsidR="00DC4400" w:rsidRPr="00DC4400" w:rsidRDefault="00DC4400" w:rsidP="00DC4400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sz w:val="32"/>
          <w:szCs w:val="32"/>
        </w:rPr>
      </w:pPr>
      <w:r w:rsidRPr="00DC4400">
        <w:rPr>
          <w:sz w:val="32"/>
          <w:szCs w:val="32"/>
        </w:rPr>
        <w:t>A newborn, regardless of gestational age or birth weight, which has a greater than average chance of morbidity or mortality because of threats to life and health that occur during prenatal, perinatal or postnatal period.</w:t>
      </w:r>
    </w:p>
    <w:p w:rsidR="00DC4400" w:rsidRPr="00DC4400" w:rsidRDefault="00A7769C" w:rsidP="00DC4400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b/>
          <w:bCs/>
          <w:sz w:val="32"/>
          <w:szCs w:val="32"/>
        </w:rPr>
        <w:t>Primary health care</w:t>
      </w:r>
      <w:r w:rsidR="00DC4400" w:rsidRPr="00DC4400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DC4400" w:rsidRPr="00DC4400">
        <w:rPr>
          <w:rFonts w:asciiTheme="majorBidi" w:hAnsiTheme="majorBidi" w:cstheme="majorBidi"/>
          <w:sz w:val="32"/>
          <w:szCs w:val="32"/>
        </w:rPr>
        <w:t xml:space="preserve"> </w:t>
      </w:r>
      <w:r w:rsidR="00DC4400" w:rsidRPr="00DC4400">
        <w:rPr>
          <w:sz w:val="32"/>
          <w:szCs w:val="32"/>
        </w:rPr>
        <w:t>Primary Health Care is defined as a first level of contact with the health system to promote health, prevent disease, and care for common illnesses, and mange ongoing health problems.</w:t>
      </w:r>
    </w:p>
    <w:p w:rsidR="00A7769C" w:rsidRPr="00DC4400" w:rsidRDefault="00A7769C" w:rsidP="00DC4400">
      <w:pPr>
        <w:bidi w:val="0"/>
        <w:spacing w:line="360" w:lineRule="auto"/>
        <w:ind w:left="-851"/>
        <w:rPr>
          <w:rFonts w:asciiTheme="majorBidi" w:hAnsiTheme="majorBidi" w:cstheme="majorBidi"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sz w:val="32"/>
          <w:szCs w:val="32"/>
          <w:u w:val="single"/>
        </w:rPr>
        <w:t xml:space="preserve">II- Put (T) in front of the correct statement and (F) in front of the false one: </w:t>
      </w:r>
      <w:r w:rsidRPr="00DC4400">
        <w:rPr>
          <w:rFonts w:asciiTheme="majorBidi" w:hAnsiTheme="majorBidi" w:cstheme="majorBidi"/>
          <w:sz w:val="32"/>
          <w:szCs w:val="32"/>
        </w:rPr>
        <w:t xml:space="preserve">                     </w:t>
      </w:r>
    </w:p>
    <w:tbl>
      <w:tblPr>
        <w:tblW w:w="10774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8"/>
        <w:gridCol w:w="709"/>
        <w:gridCol w:w="567"/>
      </w:tblGrid>
      <w:tr w:rsidR="00A7769C" w:rsidRPr="00DC4400" w:rsidTr="00975130">
        <w:trPr>
          <w:trHeight w:val="611"/>
          <w:jc w:val="center"/>
        </w:trPr>
        <w:tc>
          <w:tcPr>
            <w:tcW w:w="9498" w:type="dxa"/>
          </w:tcPr>
          <w:p w:rsidR="00A7769C" w:rsidRPr="00DC4400" w:rsidRDefault="00A7769C" w:rsidP="00975130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1- An infant of a diabetic mother is a baby not born to a mother who has diabetes.</w:t>
            </w:r>
          </w:p>
        </w:tc>
        <w:tc>
          <w:tcPr>
            <w:tcW w:w="709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DC4400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F</w:t>
            </w:r>
          </w:p>
        </w:tc>
      </w:tr>
      <w:tr w:rsidR="00A7769C" w:rsidRPr="00DC4400" w:rsidTr="00975130">
        <w:trPr>
          <w:trHeight w:val="611"/>
          <w:jc w:val="center"/>
        </w:trPr>
        <w:tc>
          <w:tcPr>
            <w:tcW w:w="9498" w:type="dxa"/>
          </w:tcPr>
          <w:p w:rsidR="00A7769C" w:rsidRPr="00DC4400" w:rsidRDefault="00975130" w:rsidP="00975130">
            <w:pPr>
              <w:pStyle w:val="NormalWeb"/>
              <w:spacing w:after="0" w:line="360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  <w:t>2</w:t>
            </w:r>
            <w:r w:rsidR="00A7769C" w:rsidRPr="00DC4400"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  <w:t>-</w:t>
            </w:r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 Neonatal jaundice is a not yellowing of the skin and other tissues </w:t>
            </w:r>
          </w:p>
        </w:tc>
        <w:tc>
          <w:tcPr>
            <w:tcW w:w="709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F</w:t>
            </w:r>
          </w:p>
        </w:tc>
      </w:tr>
      <w:tr w:rsidR="00A7769C" w:rsidRPr="00DC4400" w:rsidTr="00975130">
        <w:trPr>
          <w:trHeight w:val="696"/>
          <w:jc w:val="center"/>
        </w:trPr>
        <w:tc>
          <w:tcPr>
            <w:tcW w:w="9498" w:type="dxa"/>
          </w:tcPr>
          <w:p w:rsidR="00A7769C" w:rsidRPr="00DC4400" w:rsidRDefault="00975130" w:rsidP="00975130">
            <w:pPr>
              <w:bidi w:val="0"/>
              <w:spacing w:before="100" w:beforeAutospacing="1" w:after="100" w:afterAutospacing="1" w:line="360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- Respiratory distress syndrome (RDS) is another name for hyaline membrane disease (HMD). It is defined as ineffective respiratory function resulting from lack of pulmonary surfactant.</w:t>
            </w:r>
          </w:p>
        </w:tc>
        <w:tc>
          <w:tcPr>
            <w:tcW w:w="709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</w:tr>
      <w:tr w:rsidR="00A7769C" w:rsidRPr="00DC4400" w:rsidTr="00975130">
        <w:trPr>
          <w:trHeight w:val="696"/>
          <w:jc w:val="center"/>
        </w:trPr>
        <w:tc>
          <w:tcPr>
            <w:tcW w:w="9498" w:type="dxa"/>
          </w:tcPr>
          <w:p w:rsidR="00A7769C" w:rsidRPr="00DC4400" w:rsidRDefault="00975130" w:rsidP="00975130">
            <w:pPr>
              <w:bidi w:val="0"/>
              <w:spacing w:before="100" w:beforeAutospacing="1" w:after="100" w:afterAutospacing="1" w:line="360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4-</w:t>
            </w:r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Hyperglycemia is often defined as blood glucose &gt;125 mg/</w:t>
            </w:r>
            <w:proofErr w:type="spellStart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dL</w:t>
            </w:r>
            <w:proofErr w:type="spellEnd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 (6.9 </w:t>
            </w:r>
            <w:proofErr w:type="spellStart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mmol</w:t>
            </w:r>
            <w:proofErr w:type="spellEnd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/L) or plasma glucose &gt;150 mg/</w:t>
            </w:r>
            <w:proofErr w:type="spellStart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dL</w:t>
            </w:r>
            <w:proofErr w:type="spellEnd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 (8.3 </w:t>
            </w:r>
            <w:proofErr w:type="spellStart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mmol</w:t>
            </w:r>
            <w:proofErr w:type="spellEnd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/L).</w:t>
            </w:r>
          </w:p>
        </w:tc>
        <w:tc>
          <w:tcPr>
            <w:tcW w:w="709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</w:tr>
    </w:tbl>
    <w:p w:rsidR="00A7769C" w:rsidRPr="00DC4400" w:rsidRDefault="00A7769C" w:rsidP="00975130">
      <w:p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DC4400" w:rsidRDefault="00DC4400" w:rsidP="0097513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DC4400" w:rsidRDefault="00DC4400" w:rsidP="00DC440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DC4400" w:rsidRDefault="00DC4400" w:rsidP="00DC440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DC4400" w:rsidRDefault="00DC4400" w:rsidP="00DC440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A7769C" w:rsidRPr="00DC4400" w:rsidRDefault="00A7769C" w:rsidP="00DC440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sz w:val="32"/>
          <w:szCs w:val="32"/>
          <w:u w:val="single"/>
        </w:rPr>
        <w:lastRenderedPageBreak/>
        <w:t>III–List the Following:-</w:t>
      </w:r>
    </w:p>
    <w:p w:rsidR="00A7769C" w:rsidRPr="00DC4400" w:rsidRDefault="00A7769C" w:rsidP="00975130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Side effects of phototherapy are</w:t>
      </w:r>
    </w:p>
    <w:p w:rsidR="00A7769C" w:rsidRPr="00DC4400" w:rsidRDefault="00A7769C" w:rsidP="00975130">
      <w:p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 xml:space="preserve">    1---------------------------------</w:t>
      </w:r>
    </w:p>
    <w:p w:rsidR="00A7769C" w:rsidRPr="00DC4400" w:rsidRDefault="00A7769C" w:rsidP="00975130">
      <w:p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 xml:space="preserve">    2---------------------------------</w:t>
      </w:r>
    </w:p>
    <w:p w:rsidR="00A7769C" w:rsidRPr="00DC4400" w:rsidRDefault="00A7769C" w:rsidP="0097513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DC4400">
        <w:rPr>
          <w:rFonts w:asciiTheme="majorBidi" w:hAnsiTheme="majorBidi" w:cstheme="majorBidi"/>
          <w:sz w:val="32"/>
          <w:szCs w:val="32"/>
        </w:rPr>
        <w:t xml:space="preserve">    3---------------------------------</w:t>
      </w:r>
    </w:p>
    <w:p w:rsidR="00DC4400" w:rsidRDefault="00DC4400" w:rsidP="00DC440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Nursing care of premature infant:- </w:t>
      </w:r>
    </w:p>
    <w:p w:rsidR="00DC4400" w:rsidRPr="00DC4400" w:rsidRDefault="00DC4400" w:rsidP="00DC4400">
      <w:pPr>
        <w:pStyle w:val="Default"/>
        <w:rPr>
          <w:rFonts w:hint="cs"/>
          <w:sz w:val="23"/>
          <w:szCs w:val="23"/>
          <w:rtl/>
          <w:lang w:bidi="ar-EG"/>
        </w:rPr>
      </w:pPr>
      <w:r>
        <w:rPr>
          <w:sz w:val="28"/>
          <w:szCs w:val="28"/>
        </w:rPr>
        <w:t xml:space="preserve">1. Incubator Care                  2.Prevention of Infection </w:t>
      </w:r>
    </w:p>
    <w:p w:rsidR="00DC4400" w:rsidRDefault="00DC4400" w:rsidP="00DC4400">
      <w:pPr>
        <w:pStyle w:val="Default"/>
        <w:pageBreakBefore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>3.Oxygen</w:t>
      </w:r>
      <w:proofErr w:type="gramEnd"/>
      <w:r>
        <w:rPr>
          <w:color w:val="auto"/>
          <w:sz w:val="28"/>
          <w:szCs w:val="28"/>
        </w:rPr>
        <w:t xml:space="preserve"> Administration                             4.Feeding&amp; Nutrition </w:t>
      </w:r>
    </w:p>
    <w:p w:rsidR="00DC4400" w:rsidRDefault="00DC4400" w:rsidP="00DC440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Handling                                                   6.weighing </w:t>
      </w:r>
    </w:p>
    <w:p w:rsidR="00DC4400" w:rsidRDefault="00DC4400" w:rsidP="00DC440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Administration of Medication                  8.Charting intake&amp; Output </w:t>
      </w:r>
    </w:p>
    <w:p w:rsidR="00DC4400" w:rsidRDefault="00DC4400" w:rsidP="00DC440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Bathing</w:t>
      </w:r>
      <w:r w:rsidR="00A674E1">
        <w:rPr>
          <w:color w:val="auto"/>
          <w:sz w:val="28"/>
          <w:szCs w:val="28"/>
        </w:rPr>
        <w:t xml:space="preserve">                                                    </w:t>
      </w:r>
      <w:r>
        <w:rPr>
          <w:color w:val="auto"/>
          <w:sz w:val="28"/>
          <w:szCs w:val="28"/>
        </w:rPr>
        <w:t xml:space="preserve">10.Care of the eyes </w:t>
      </w:r>
    </w:p>
    <w:p w:rsidR="00A7769C" w:rsidRPr="00DC4400" w:rsidRDefault="00DC4400" w:rsidP="00DC440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 Care of the Cord</w:t>
      </w:r>
      <w:r w:rsidR="00A674E1">
        <w:rPr>
          <w:color w:val="auto"/>
          <w:sz w:val="28"/>
          <w:szCs w:val="28"/>
        </w:rPr>
        <w:t xml:space="preserve">                                    </w:t>
      </w:r>
      <w:r>
        <w:rPr>
          <w:color w:val="auto"/>
          <w:sz w:val="28"/>
          <w:szCs w:val="28"/>
        </w:rPr>
        <w:t xml:space="preserve"> 12. Kangaroo care</w:t>
      </w:r>
    </w:p>
    <w:p w:rsidR="00A7769C" w:rsidRPr="00DC4400" w:rsidRDefault="00A7769C" w:rsidP="00975130">
      <w:pPr>
        <w:spacing w:line="360" w:lineRule="auto"/>
        <w:rPr>
          <w:rFonts w:asciiTheme="majorBidi" w:hAnsiTheme="majorBidi" w:cstheme="majorBidi" w:hint="cs"/>
          <w:sz w:val="32"/>
          <w:szCs w:val="32"/>
          <w:rtl/>
        </w:rPr>
      </w:pPr>
    </w:p>
    <w:p w:rsidR="00A7769C" w:rsidRPr="00DC4400" w:rsidRDefault="00A7769C" w:rsidP="00975130">
      <w:pPr>
        <w:bidi w:val="0"/>
        <w:spacing w:after="200" w:line="360" w:lineRule="auto"/>
        <w:rPr>
          <w:rFonts w:asciiTheme="majorBidi" w:hAnsiTheme="majorBidi" w:cstheme="majorBidi"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sz w:val="32"/>
          <w:szCs w:val="32"/>
          <w:u w:val="single"/>
        </w:rPr>
        <w:t>IIV:-Choose the correct answer:</w:t>
      </w:r>
    </w:p>
    <w:p w:rsidR="00A7769C" w:rsidRPr="00DC4400" w:rsidRDefault="00A7769C" w:rsidP="00975130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100" w:after="100" w:line="360" w:lineRule="auto"/>
        <w:ind w:left="851" w:hanging="567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Principles of primary health care are:</w:t>
      </w:r>
    </w:p>
    <w:p w:rsidR="00A7769C" w:rsidRPr="00DC4400" w:rsidRDefault="00A7769C" w:rsidP="00975130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before="100" w:after="100"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Equitable distribution of PHC</w:t>
      </w:r>
    </w:p>
    <w:p w:rsidR="00A7769C" w:rsidRPr="00DC4400" w:rsidRDefault="00A7769C" w:rsidP="00975130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before="100" w:after="100"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Manpower development</w:t>
      </w:r>
    </w:p>
    <w:p w:rsidR="00A7769C" w:rsidRPr="00DC4400" w:rsidRDefault="00A7769C" w:rsidP="00975130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before="100" w:after="100"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To observe child body</w:t>
      </w:r>
    </w:p>
    <w:p w:rsidR="00A7769C" w:rsidRPr="00DC4400" w:rsidRDefault="00A7769C" w:rsidP="00975130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before="100" w:after="10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b/>
          <w:bCs/>
          <w:sz w:val="32"/>
          <w:szCs w:val="32"/>
          <w:u w:val="single"/>
        </w:rPr>
        <w:t>A and B</w:t>
      </w:r>
    </w:p>
    <w:p w:rsidR="00A7769C" w:rsidRPr="00DC4400" w:rsidRDefault="00A7769C" w:rsidP="00975130">
      <w:pPr>
        <w:pStyle w:val="ListParagraph"/>
        <w:numPr>
          <w:ilvl w:val="0"/>
          <w:numId w:val="4"/>
        </w:numPr>
        <w:bidi w:val="0"/>
        <w:spacing w:after="200" w:line="360" w:lineRule="auto"/>
        <w:ind w:left="426" w:hanging="142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Complications of exchange transfusion include all of the following Except</w:t>
      </w:r>
    </w:p>
    <w:p w:rsidR="00A7769C" w:rsidRPr="00DC4400" w:rsidRDefault="00A7769C" w:rsidP="00975130">
      <w:pPr>
        <w:pStyle w:val="Default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 xml:space="preserve">Embolism, thrombosis, infarction. </w:t>
      </w:r>
    </w:p>
    <w:p w:rsidR="00975130" w:rsidRPr="00DC4400" w:rsidRDefault="00A7769C" w:rsidP="00975130">
      <w:pPr>
        <w:pStyle w:val="Default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 xml:space="preserve">Electrolyte disturbances. </w:t>
      </w:r>
    </w:p>
    <w:p w:rsidR="00975130" w:rsidRPr="00DC4400" w:rsidRDefault="00A7769C" w:rsidP="00975130">
      <w:pPr>
        <w:pStyle w:val="Default"/>
        <w:numPr>
          <w:ilvl w:val="0"/>
          <w:numId w:val="7"/>
        </w:numPr>
        <w:spacing w:line="360" w:lineRule="auto"/>
        <w:ind w:right="-48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C4400">
        <w:rPr>
          <w:rFonts w:asciiTheme="majorBidi" w:hAnsiTheme="majorBidi" w:cstheme="majorBidi"/>
          <w:b/>
          <w:bCs/>
          <w:sz w:val="32"/>
          <w:szCs w:val="32"/>
          <w:u w:val="single"/>
        </w:rPr>
        <w:t>Headache and anorexia</w:t>
      </w:r>
    </w:p>
    <w:p w:rsidR="00975130" w:rsidRPr="00DC4400" w:rsidRDefault="00975130" w:rsidP="00975130">
      <w:pPr>
        <w:rPr>
          <w:rFonts w:hint="cs"/>
          <w:sz w:val="32"/>
          <w:szCs w:val="32"/>
          <w:rtl/>
        </w:rPr>
      </w:pPr>
    </w:p>
    <w:p w:rsidR="00975130" w:rsidRPr="00DC4400" w:rsidRDefault="00975130" w:rsidP="00975130">
      <w:pPr>
        <w:rPr>
          <w:rFonts w:hint="cs"/>
          <w:sz w:val="32"/>
          <w:szCs w:val="32"/>
          <w:rtl/>
        </w:rPr>
      </w:pPr>
    </w:p>
    <w:p w:rsidR="00975130" w:rsidRPr="00DC4400" w:rsidRDefault="00975130" w:rsidP="00975130">
      <w:pPr>
        <w:pStyle w:val="NormalWeb"/>
        <w:spacing w:before="0" w:beforeAutospacing="0" w:after="0" w:afterAutospacing="0" w:line="360" w:lineRule="auto"/>
        <w:ind w:left="-794"/>
        <w:jc w:val="distribute"/>
        <w:rPr>
          <w:rFonts w:asciiTheme="majorBidi" w:hAnsiTheme="majorBidi" w:cstheme="majorBidi"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sz w:val="32"/>
          <w:szCs w:val="32"/>
          <w:u w:val="single"/>
        </w:rPr>
        <w:t xml:space="preserve">IV-Read the words in column (A) and Wright </w:t>
      </w:r>
      <w:proofErr w:type="gramStart"/>
      <w:r w:rsidRPr="00DC4400">
        <w:rPr>
          <w:rFonts w:asciiTheme="majorBidi" w:hAnsiTheme="majorBidi" w:cstheme="majorBidi"/>
          <w:sz w:val="32"/>
          <w:szCs w:val="32"/>
          <w:u w:val="single"/>
        </w:rPr>
        <w:t>the it</w:t>
      </w:r>
      <w:proofErr w:type="gramEnd"/>
      <w:r w:rsidRPr="00DC4400">
        <w:rPr>
          <w:rFonts w:asciiTheme="majorBidi" w:hAnsiTheme="majorBidi" w:cstheme="majorBidi"/>
          <w:sz w:val="32"/>
          <w:szCs w:val="32"/>
          <w:u w:val="single"/>
        </w:rPr>
        <w:t xml:space="preserve">'s correct number at the relevant statement in column (B)                                               :          </w:t>
      </w:r>
    </w:p>
    <w:p w:rsidR="00975130" w:rsidRPr="00DC4400" w:rsidRDefault="00975130" w:rsidP="00975130">
      <w:pPr>
        <w:rPr>
          <w:rFonts w:hint="cs"/>
          <w:sz w:val="32"/>
          <w:szCs w:val="32"/>
          <w:rtl/>
        </w:rPr>
      </w:pPr>
    </w:p>
    <w:p w:rsidR="00975130" w:rsidRPr="00DC4400" w:rsidRDefault="00975130" w:rsidP="00975130">
      <w:pPr>
        <w:rPr>
          <w:rFonts w:hint="cs"/>
          <w:sz w:val="32"/>
          <w:szCs w:val="32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9"/>
        <w:gridCol w:w="6376"/>
      </w:tblGrid>
      <w:tr w:rsidR="00975130" w:rsidRPr="00DC4400" w:rsidTr="00975130">
        <w:trPr>
          <w:trHeight w:val="2531"/>
        </w:trPr>
        <w:tc>
          <w:tcPr>
            <w:tcW w:w="2889" w:type="dxa"/>
          </w:tcPr>
          <w:p w:rsidR="00975130" w:rsidRPr="00DC4400" w:rsidRDefault="00975130" w:rsidP="00C337B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1- Neonatal jaundice   </w:t>
            </w:r>
          </w:p>
          <w:p w:rsidR="00975130" w:rsidRPr="00DC4400" w:rsidRDefault="00975130" w:rsidP="00C337B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2- Side effects of phototherapy include </w:t>
            </w:r>
          </w:p>
          <w:p w:rsidR="00975130" w:rsidRPr="00DC4400" w:rsidRDefault="00975130" w:rsidP="00C337B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76" w:type="dxa"/>
          </w:tcPr>
          <w:p w:rsidR="00975130" w:rsidRPr="00DC4400" w:rsidRDefault="00975130" w:rsidP="00C337B4">
            <w:pPr>
              <w:spacing w:before="100" w:beforeAutospacing="1" w:after="100" w:afterAutospacing="1"/>
              <w:jc w:val="both"/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lastRenderedPageBreak/>
              <w:t xml:space="preserve">(   </w:t>
            </w:r>
            <w:r w:rsidR="00DC4400" w:rsidRPr="00DC4400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    ) is a yellowing of the skin and other tissues of a newborn infant</w:t>
            </w:r>
          </w:p>
          <w:p w:rsidR="00975130" w:rsidRPr="00DC4400" w:rsidRDefault="00975130" w:rsidP="00975130">
            <w:pPr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(    </w:t>
            </w:r>
            <w:r w:rsidR="00DC4400" w:rsidRPr="00DC4400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      ) Dehydration due to increased insensible water loss. </w:t>
            </w:r>
          </w:p>
          <w:p w:rsidR="00975130" w:rsidRPr="00DC4400" w:rsidRDefault="00975130" w:rsidP="00C337B4">
            <w:pPr>
              <w:bidi w:val="0"/>
              <w:spacing w:before="100" w:beforeAutospacing="1" w:after="100" w:afterAutospacing="1" w:line="360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A7769C" w:rsidRPr="00DC4400" w:rsidRDefault="00A7769C" w:rsidP="00975130">
      <w:pPr>
        <w:jc w:val="right"/>
        <w:rPr>
          <w:rFonts w:hint="cs"/>
          <w:sz w:val="32"/>
          <w:szCs w:val="32"/>
        </w:rPr>
      </w:pPr>
    </w:p>
    <w:sectPr w:rsidR="00A7769C" w:rsidRPr="00DC4400" w:rsidSect="006927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5F19"/>
    <w:multiLevelType w:val="hybridMultilevel"/>
    <w:tmpl w:val="0E6801F8"/>
    <w:lvl w:ilvl="0" w:tplc="81E24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E4486"/>
    <w:multiLevelType w:val="hybridMultilevel"/>
    <w:tmpl w:val="B29A4D26"/>
    <w:lvl w:ilvl="0" w:tplc="6C8A54E2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6400B"/>
    <w:multiLevelType w:val="hybridMultilevel"/>
    <w:tmpl w:val="7390F136"/>
    <w:lvl w:ilvl="0" w:tplc="3DC05258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3AE22B1F"/>
    <w:multiLevelType w:val="hybridMultilevel"/>
    <w:tmpl w:val="49DA83EE"/>
    <w:lvl w:ilvl="0" w:tplc="9D9612CA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EC71E06"/>
    <w:multiLevelType w:val="hybridMultilevel"/>
    <w:tmpl w:val="FF703712"/>
    <w:lvl w:ilvl="0" w:tplc="D05A9484">
      <w:start w:val="2"/>
      <w:numFmt w:val="bullet"/>
      <w:lvlText w:val="-"/>
      <w:lvlJc w:val="left"/>
      <w:pPr>
        <w:ind w:left="-1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448A18B3"/>
    <w:multiLevelType w:val="hybridMultilevel"/>
    <w:tmpl w:val="BD1C6044"/>
    <w:lvl w:ilvl="0" w:tplc="98EC3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45754"/>
    <w:multiLevelType w:val="hybridMultilevel"/>
    <w:tmpl w:val="816A1D8E"/>
    <w:lvl w:ilvl="0" w:tplc="769CB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F2D40"/>
    <w:multiLevelType w:val="hybridMultilevel"/>
    <w:tmpl w:val="92D6BBB0"/>
    <w:lvl w:ilvl="0" w:tplc="BC8A9B4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631F9D"/>
    <w:multiLevelType w:val="hybridMultilevel"/>
    <w:tmpl w:val="B29A4D26"/>
    <w:lvl w:ilvl="0" w:tplc="6C8A54E2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61F0"/>
    <w:rsid w:val="002A61F0"/>
    <w:rsid w:val="002E66F1"/>
    <w:rsid w:val="0069270F"/>
    <w:rsid w:val="00975130"/>
    <w:rsid w:val="00A674E1"/>
    <w:rsid w:val="00A7769C"/>
    <w:rsid w:val="00BE7A4F"/>
    <w:rsid w:val="00DC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6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69C"/>
    <w:pPr>
      <w:ind w:left="720"/>
      <w:contextualSpacing/>
    </w:pPr>
  </w:style>
  <w:style w:type="character" w:styleId="Strong">
    <w:name w:val="Strong"/>
    <w:basedOn w:val="DefaultParagraphFont"/>
    <w:qFormat/>
    <w:rsid w:val="00A7769C"/>
    <w:rPr>
      <w:b/>
      <w:bCs/>
    </w:rPr>
  </w:style>
  <w:style w:type="paragraph" w:styleId="NormalWeb">
    <w:name w:val="Normal (Web)"/>
    <w:basedOn w:val="Normal"/>
    <w:uiPriority w:val="99"/>
    <w:unhideWhenUsed/>
    <w:rsid w:val="00A7769C"/>
    <w:pPr>
      <w:bidi w:val="0"/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A77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5</cp:revision>
  <dcterms:created xsi:type="dcterms:W3CDTF">2017-12-09T06:11:00Z</dcterms:created>
  <dcterms:modified xsi:type="dcterms:W3CDTF">2017-12-12T08:08:00Z</dcterms:modified>
</cp:coreProperties>
</file>